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A870043" w14:textId="2EA323F2" w:rsidR="005E6DDA" w:rsidRDefault="00AE6864" w:rsidP="00AE6864">
      <w:pPr>
        <w:ind w:left="0" w:hanging="2"/>
      </w:pPr>
      <w:r>
        <w:rPr>
          <w:noProof/>
        </w:rPr>
        <w:drawing>
          <wp:anchor distT="0" distB="0" distL="0" distR="0" simplePos="0" relativeHeight="251657216" behindDoc="1" locked="0" layoutInCell="1" hidden="0" allowOverlap="1" wp14:anchorId="538E2885" wp14:editId="6AA5E624">
            <wp:simplePos x="0" y="0"/>
            <wp:positionH relativeFrom="column">
              <wp:posOffset>-17780</wp:posOffset>
            </wp:positionH>
            <wp:positionV relativeFrom="paragraph">
              <wp:posOffset>-662940</wp:posOffset>
            </wp:positionV>
            <wp:extent cx="3086100" cy="1028700"/>
            <wp:effectExtent l="0" t="0" r="0" b="0"/>
            <wp:wrapNone/>
            <wp:docPr id="2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0" cy="10287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953FB">
        <w:t xml:space="preserve">                                                                                       </w:t>
      </w:r>
    </w:p>
    <w:p w14:paraId="2822133C" w14:textId="77777777" w:rsidR="005E6DDA" w:rsidRDefault="005E6DDA">
      <w:pPr>
        <w:ind w:left="0" w:hanging="2"/>
      </w:pPr>
    </w:p>
    <w:p w14:paraId="3E48B93E" w14:textId="77777777" w:rsidR="005E6DDA" w:rsidRDefault="005E6DDA">
      <w:pPr>
        <w:ind w:left="0" w:hanging="2"/>
      </w:pPr>
    </w:p>
    <w:p w14:paraId="06F74E34" w14:textId="77777777" w:rsidR="005E6DDA" w:rsidRDefault="005E6DDA">
      <w:pPr>
        <w:ind w:left="-2" w:right="-630" w:firstLine="0"/>
        <w:jc w:val="both"/>
        <w:rPr>
          <w:rFonts w:ascii="Comic Sans MS" w:eastAsia="Comic Sans MS" w:hAnsi="Comic Sans MS" w:cs="Comic Sans MS"/>
          <w:sz w:val="4"/>
          <w:szCs w:val="4"/>
          <w:u w:val="single"/>
        </w:rPr>
      </w:pPr>
    </w:p>
    <w:p w14:paraId="587FC9BA" w14:textId="77777777" w:rsidR="005E6DDA" w:rsidRDefault="00C953FB">
      <w:pPr>
        <w:ind w:left="0" w:right="-629" w:hanging="2"/>
        <w:jc w:val="right"/>
        <w:rPr>
          <w:rFonts w:ascii="Comic Sans MS" w:eastAsia="Comic Sans MS" w:hAnsi="Comic Sans MS" w:cs="Comic Sans MS"/>
          <w:sz w:val="22"/>
          <w:szCs w:val="22"/>
        </w:rPr>
      </w:pPr>
      <w:r>
        <w:rPr>
          <w:rFonts w:ascii="Comic Sans MS" w:eastAsia="Comic Sans MS" w:hAnsi="Comic Sans MS" w:cs="Comic Sans MS"/>
          <w:sz w:val="22"/>
          <w:szCs w:val="22"/>
        </w:rPr>
        <w:t>October 2024</w:t>
      </w:r>
    </w:p>
    <w:p w14:paraId="396ABE2F" w14:textId="77777777" w:rsidR="005E6DDA" w:rsidRDefault="00C953FB">
      <w:pPr>
        <w:ind w:left="1" w:right="-629" w:hanging="3"/>
        <w:jc w:val="both"/>
        <w:rPr>
          <w:rFonts w:ascii="Comic Sans MS" w:eastAsia="Comic Sans MS" w:hAnsi="Comic Sans MS" w:cs="Comic Sans MS"/>
          <w:sz w:val="28"/>
          <w:szCs w:val="28"/>
          <w:u w:val="single"/>
        </w:rPr>
      </w:pP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JACOB’S LADDER FEE STRUCTURE FOR 202</w:t>
      </w:r>
      <w:r>
        <w:rPr>
          <w:rFonts w:ascii="Comic Sans MS" w:eastAsia="Comic Sans MS" w:hAnsi="Comic Sans MS" w:cs="Comic Sans MS"/>
          <w:b/>
          <w:sz w:val="28"/>
          <w:szCs w:val="28"/>
          <w:u w:val="single"/>
        </w:rPr>
        <w:t>5</w:t>
      </w:r>
    </w:p>
    <w:p w14:paraId="4F0EF434" w14:textId="77777777" w:rsidR="005E6DDA" w:rsidRDefault="005E6DDA">
      <w:pPr>
        <w:ind w:right="-629"/>
        <w:jc w:val="both"/>
        <w:rPr>
          <w:rFonts w:ascii="Comic Sans MS" w:eastAsia="Comic Sans MS" w:hAnsi="Comic Sans MS" w:cs="Comic Sans MS"/>
          <w:sz w:val="6"/>
          <w:szCs w:val="6"/>
        </w:rPr>
      </w:pPr>
    </w:p>
    <w:p w14:paraId="0BBB54A6" w14:textId="77777777" w:rsidR="005E6DDA" w:rsidRDefault="005E6DDA">
      <w:pPr>
        <w:ind w:right="-629"/>
        <w:jc w:val="both"/>
        <w:rPr>
          <w:rFonts w:ascii="Comic Sans MS" w:eastAsia="Comic Sans MS" w:hAnsi="Comic Sans MS" w:cs="Comic Sans MS"/>
          <w:sz w:val="12"/>
          <w:szCs w:val="12"/>
        </w:rPr>
      </w:pPr>
    </w:p>
    <w:p w14:paraId="2CAB0B0B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  <w:u w:val="single"/>
        </w:rPr>
      </w:pPr>
      <w:r>
        <w:rPr>
          <w:rFonts w:ascii="Comic Sans MS" w:eastAsia="Comic Sans MS" w:hAnsi="Comic Sans MS" w:cs="Comic Sans MS"/>
          <w:b/>
          <w:color w:val="000000"/>
          <w:u w:val="single"/>
        </w:rPr>
        <w:t>TUITION FEES</w:t>
      </w:r>
    </w:p>
    <w:p w14:paraId="38D37B50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Preschool fees are payable in advance over 11 months, quarterly or annually. A monthly statement will be provided via e-mail, or in hard copy if required.</w:t>
      </w:r>
    </w:p>
    <w:p w14:paraId="242E8F7F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Fee statements are sent via e-mail at the beginning of the month for the month to follow – i.e., beginning of January for January fees to be paid in January.</w:t>
      </w:r>
    </w:p>
    <w:p w14:paraId="2943B00A" w14:textId="77777777" w:rsidR="005E6DDA" w:rsidRDefault="005E6DDA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</w:p>
    <w:tbl>
      <w:tblPr>
        <w:tblStyle w:val="a"/>
        <w:tblW w:w="960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802"/>
        <w:gridCol w:w="2268"/>
        <w:gridCol w:w="2268"/>
        <w:gridCol w:w="2268"/>
      </w:tblGrid>
      <w:tr w:rsidR="005E6DDA" w14:paraId="036A1B53" w14:textId="77777777">
        <w:tc>
          <w:tcPr>
            <w:tcW w:w="2802" w:type="dxa"/>
            <w:tcBorders>
              <w:top w:val="nil"/>
              <w:left w:val="nil"/>
            </w:tcBorders>
          </w:tcPr>
          <w:p w14:paraId="24C52C40" w14:textId="77777777" w:rsidR="005E6DDA" w:rsidRDefault="005E6DDA">
            <w:pPr>
              <w:ind w:left="0" w:hanging="2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</w:p>
        </w:tc>
        <w:tc>
          <w:tcPr>
            <w:tcW w:w="2268" w:type="dxa"/>
          </w:tcPr>
          <w:p w14:paraId="3B3F6B11" w14:textId="77777777" w:rsidR="005E6DDA" w:rsidRDefault="00C953FB">
            <w:pPr>
              <w:ind w:left="0" w:hanging="2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</w:rPr>
              <w:t>3-to-4-year group</w:t>
            </w:r>
          </w:p>
          <w:p w14:paraId="0AFB4086" w14:textId="77777777" w:rsidR="005E6DDA" w:rsidRDefault="00C953FB">
            <w:pPr>
              <w:ind w:left="0" w:hanging="2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</w:rPr>
              <w:t>Butterflies</w:t>
            </w:r>
          </w:p>
        </w:tc>
        <w:tc>
          <w:tcPr>
            <w:tcW w:w="2268" w:type="dxa"/>
          </w:tcPr>
          <w:p w14:paraId="63E703E2" w14:textId="77777777" w:rsidR="005E6DDA" w:rsidRDefault="00C953FB">
            <w:pPr>
              <w:ind w:left="0" w:hanging="2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</w:rPr>
              <w:t>4-to-5-year group</w:t>
            </w:r>
          </w:p>
          <w:p w14:paraId="308CDF93" w14:textId="77777777" w:rsidR="005E6DDA" w:rsidRDefault="00C953FB">
            <w:pPr>
              <w:ind w:left="0" w:hanging="2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</w:rPr>
              <w:t>Ladybugs</w:t>
            </w:r>
          </w:p>
        </w:tc>
        <w:tc>
          <w:tcPr>
            <w:tcW w:w="2268" w:type="dxa"/>
          </w:tcPr>
          <w:p w14:paraId="2769E884" w14:textId="77777777" w:rsidR="005E6DDA" w:rsidRDefault="00C953FB">
            <w:pPr>
              <w:ind w:left="0" w:hanging="2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</w:rPr>
              <w:t>Grade R group</w:t>
            </w:r>
          </w:p>
          <w:p w14:paraId="2509C8D3" w14:textId="77777777" w:rsidR="005E6DDA" w:rsidRDefault="00C953FB">
            <w:pPr>
              <w:ind w:left="0" w:hanging="2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</w:rPr>
              <w:t>Busy Bees</w:t>
            </w:r>
          </w:p>
        </w:tc>
      </w:tr>
      <w:tr w:rsidR="005E6DDA" w14:paraId="068C891D" w14:textId="77777777">
        <w:tc>
          <w:tcPr>
            <w:tcW w:w="2802" w:type="dxa"/>
          </w:tcPr>
          <w:p w14:paraId="18A6FC5F" w14:textId="77777777" w:rsidR="005E6DDA" w:rsidRDefault="00C953FB">
            <w:pPr>
              <w:ind w:left="0" w:hanging="2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</w:rPr>
              <w:t>Monthly Fees</w:t>
            </w:r>
          </w:p>
        </w:tc>
        <w:tc>
          <w:tcPr>
            <w:tcW w:w="2268" w:type="dxa"/>
          </w:tcPr>
          <w:p w14:paraId="592C8B59" w14:textId="77777777" w:rsidR="005E6DDA" w:rsidRDefault="00C953FB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R3,</w:t>
            </w:r>
            <w:r>
              <w:rPr>
                <w:rFonts w:ascii="Comic Sans MS" w:eastAsia="Comic Sans MS" w:hAnsi="Comic Sans MS" w:cs="Comic Sans MS"/>
              </w:rPr>
              <w:t>966</w:t>
            </w:r>
            <w:r>
              <w:rPr>
                <w:rFonts w:ascii="Comic Sans MS" w:eastAsia="Comic Sans MS" w:hAnsi="Comic Sans MS" w:cs="Comic Sans MS"/>
              </w:rPr>
              <w:t>.00 x 11</w:t>
            </w:r>
          </w:p>
        </w:tc>
        <w:tc>
          <w:tcPr>
            <w:tcW w:w="2268" w:type="dxa"/>
          </w:tcPr>
          <w:p w14:paraId="1CEAB013" w14:textId="77777777" w:rsidR="005E6DDA" w:rsidRDefault="00C953FB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R3,</w:t>
            </w:r>
            <w:r>
              <w:rPr>
                <w:rFonts w:ascii="Comic Sans MS" w:eastAsia="Comic Sans MS" w:hAnsi="Comic Sans MS" w:cs="Comic Sans MS"/>
              </w:rPr>
              <w:t>966</w:t>
            </w:r>
            <w:r>
              <w:rPr>
                <w:rFonts w:ascii="Comic Sans MS" w:eastAsia="Comic Sans MS" w:hAnsi="Comic Sans MS" w:cs="Comic Sans MS"/>
              </w:rPr>
              <w:t>00 x 11</w:t>
            </w:r>
          </w:p>
        </w:tc>
        <w:tc>
          <w:tcPr>
            <w:tcW w:w="2268" w:type="dxa"/>
          </w:tcPr>
          <w:p w14:paraId="72717B1A" w14:textId="77777777" w:rsidR="005E6DDA" w:rsidRDefault="00C953FB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R</w:t>
            </w:r>
            <w:r>
              <w:rPr>
                <w:rFonts w:ascii="Comic Sans MS" w:eastAsia="Comic Sans MS" w:hAnsi="Comic Sans MS" w:cs="Comic Sans MS"/>
              </w:rPr>
              <w:t>4112</w:t>
            </w:r>
            <w:r>
              <w:rPr>
                <w:rFonts w:ascii="Comic Sans MS" w:eastAsia="Comic Sans MS" w:hAnsi="Comic Sans MS" w:cs="Comic Sans MS"/>
              </w:rPr>
              <w:t>.</w:t>
            </w:r>
            <w:r>
              <w:rPr>
                <w:rFonts w:ascii="Comic Sans MS" w:eastAsia="Comic Sans MS" w:hAnsi="Comic Sans MS" w:cs="Comic Sans MS"/>
              </w:rPr>
              <w:t>8</w:t>
            </w:r>
            <w:r>
              <w:rPr>
                <w:rFonts w:ascii="Comic Sans MS" w:eastAsia="Comic Sans MS" w:hAnsi="Comic Sans MS" w:cs="Comic Sans MS"/>
              </w:rPr>
              <w:t>0 x 11</w:t>
            </w:r>
          </w:p>
        </w:tc>
      </w:tr>
      <w:tr w:rsidR="005E6DDA" w14:paraId="529C1276" w14:textId="77777777">
        <w:tc>
          <w:tcPr>
            <w:tcW w:w="2802" w:type="dxa"/>
            <w:tcBorders>
              <w:bottom w:val="single" w:sz="4" w:space="0" w:color="000000"/>
            </w:tcBorders>
          </w:tcPr>
          <w:p w14:paraId="5874C9F7" w14:textId="77777777" w:rsidR="005E6DDA" w:rsidRDefault="00C953FB">
            <w:pPr>
              <w:ind w:left="0" w:hanging="2"/>
              <w:jc w:val="both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</w:rPr>
              <w:t>Termly Fees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1374FDEC" w14:textId="77777777" w:rsidR="005E6DDA" w:rsidRDefault="00C953FB">
            <w:pPr>
              <w:ind w:left="0" w:hanging="2"/>
              <w:jc w:val="center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R10,</w:t>
            </w:r>
            <w:r>
              <w:rPr>
                <w:rFonts w:ascii="Comic Sans MS" w:eastAsia="Comic Sans MS" w:hAnsi="Comic Sans MS" w:cs="Comic Sans MS"/>
              </w:rPr>
              <w:t>907</w:t>
            </w:r>
            <w:r>
              <w:rPr>
                <w:rFonts w:ascii="Comic Sans MS" w:eastAsia="Comic Sans MS" w:hAnsi="Comic Sans MS" w:cs="Comic Sans MS"/>
              </w:rPr>
              <w:t>.00 x 4</w:t>
            </w:r>
          </w:p>
        </w:tc>
        <w:tc>
          <w:tcPr>
            <w:tcW w:w="2268" w:type="dxa"/>
            <w:tcBorders>
              <w:bottom w:val="single" w:sz="4" w:space="0" w:color="000000"/>
            </w:tcBorders>
          </w:tcPr>
          <w:p w14:paraId="0A3DFD83" w14:textId="77777777" w:rsidR="005E6DDA" w:rsidRDefault="00C953FB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R10,</w:t>
            </w:r>
            <w:r>
              <w:rPr>
                <w:rFonts w:ascii="Comic Sans MS" w:eastAsia="Comic Sans MS" w:hAnsi="Comic Sans MS" w:cs="Comic Sans MS"/>
              </w:rPr>
              <w:t>907</w:t>
            </w:r>
            <w:r>
              <w:rPr>
                <w:rFonts w:ascii="Comic Sans MS" w:eastAsia="Comic Sans MS" w:hAnsi="Comic Sans MS" w:cs="Comic Sans MS"/>
              </w:rPr>
              <w:t>.00 x 4</w:t>
            </w:r>
          </w:p>
        </w:tc>
        <w:tc>
          <w:tcPr>
            <w:tcW w:w="2268" w:type="dxa"/>
          </w:tcPr>
          <w:p w14:paraId="0733359A" w14:textId="77777777" w:rsidR="005E6DDA" w:rsidRDefault="00C953FB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</w:rPr>
              <w:t>R10,670.00 x 4</w:t>
            </w:r>
          </w:p>
        </w:tc>
      </w:tr>
      <w:tr w:rsidR="005E6DDA" w14:paraId="6A577DA1" w14:textId="77777777">
        <w:tc>
          <w:tcPr>
            <w:tcW w:w="2802" w:type="dxa"/>
          </w:tcPr>
          <w:p w14:paraId="487D1794" w14:textId="77777777" w:rsidR="005E6DDA" w:rsidRDefault="00C953FB">
            <w:pPr>
              <w:ind w:left="0" w:hanging="2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  <w:color w:val="000000"/>
              </w:rPr>
              <w:t>Annual Fees paid by 31 January receive R1,200 discount</w:t>
            </w:r>
          </w:p>
        </w:tc>
        <w:tc>
          <w:tcPr>
            <w:tcW w:w="2268" w:type="dxa"/>
          </w:tcPr>
          <w:p w14:paraId="01FE5306" w14:textId="77777777" w:rsidR="005E6DDA" w:rsidRDefault="00C953FB">
            <w:pPr>
              <w:ind w:left="0" w:right="-629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R4</w:t>
            </w:r>
            <w:r>
              <w:rPr>
                <w:rFonts w:ascii="Comic Sans MS" w:eastAsia="Comic Sans MS" w:hAnsi="Comic Sans MS" w:cs="Comic Sans MS"/>
              </w:rPr>
              <w:t>3,956</w:t>
            </w:r>
          </w:p>
          <w:p w14:paraId="14C3C0E2" w14:textId="77777777" w:rsidR="005E6DDA" w:rsidRDefault="00C953FB">
            <w:pPr>
              <w:ind w:left="0" w:right="-629" w:hanging="2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FF0000"/>
              </w:rPr>
              <w:t>-R1,200.00</w:t>
            </w:r>
          </w:p>
          <w:p w14:paraId="34CB5E52" w14:textId="77777777" w:rsidR="005E6DDA" w:rsidRDefault="00C953FB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</w:rPr>
              <w:t>=R</w:t>
            </w:r>
            <w:r>
              <w:rPr>
                <w:rFonts w:ascii="Comic Sans MS" w:eastAsia="Comic Sans MS" w:hAnsi="Comic Sans MS" w:cs="Comic Sans MS"/>
                <w:b/>
              </w:rPr>
              <w:t>42,756</w:t>
            </w:r>
          </w:p>
        </w:tc>
        <w:tc>
          <w:tcPr>
            <w:tcW w:w="2268" w:type="dxa"/>
          </w:tcPr>
          <w:p w14:paraId="78EE2D74" w14:textId="77777777" w:rsidR="005E6DDA" w:rsidRDefault="00C953FB">
            <w:pPr>
              <w:ind w:left="0" w:right="-629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R4</w:t>
            </w:r>
            <w:r>
              <w:rPr>
                <w:rFonts w:ascii="Comic Sans MS" w:eastAsia="Comic Sans MS" w:hAnsi="Comic Sans MS" w:cs="Comic Sans MS"/>
              </w:rPr>
              <w:t>3,956</w:t>
            </w:r>
          </w:p>
          <w:p w14:paraId="6452A7C9" w14:textId="77777777" w:rsidR="005E6DDA" w:rsidRDefault="00C953FB">
            <w:pPr>
              <w:ind w:left="0" w:right="-629" w:hanging="2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FF0000"/>
              </w:rPr>
              <w:t>-R1,200.00</w:t>
            </w:r>
          </w:p>
          <w:p w14:paraId="51FBB28B" w14:textId="77777777" w:rsidR="005E6DDA" w:rsidRDefault="00C953FB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</w:rPr>
              <w:t>=R</w:t>
            </w:r>
            <w:r>
              <w:rPr>
                <w:rFonts w:ascii="Comic Sans MS" w:eastAsia="Comic Sans MS" w:hAnsi="Comic Sans MS" w:cs="Comic Sans MS"/>
                <w:b/>
              </w:rPr>
              <w:t>42,756</w:t>
            </w:r>
          </w:p>
        </w:tc>
        <w:tc>
          <w:tcPr>
            <w:tcW w:w="2268" w:type="dxa"/>
          </w:tcPr>
          <w:p w14:paraId="3FFD673F" w14:textId="77777777" w:rsidR="005E6DDA" w:rsidRDefault="00C953FB">
            <w:pPr>
              <w:ind w:left="0" w:hanging="2"/>
              <w:rPr>
                <w:rFonts w:ascii="Comic Sans MS" w:eastAsia="Comic Sans MS" w:hAnsi="Comic Sans MS" w:cs="Comic Sans MS"/>
              </w:rPr>
            </w:pPr>
            <w:r>
              <w:rPr>
                <w:rFonts w:ascii="Comic Sans MS" w:eastAsia="Comic Sans MS" w:hAnsi="Comic Sans MS" w:cs="Comic Sans MS"/>
              </w:rPr>
              <w:t>R4</w:t>
            </w:r>
            <w:r>
              <w:rPr>
                <w:rFonts w:ascii="Comic Sans MS" w:eastAsia="Comic Sans MS" w:hAnsi="Comic Sans MS" w:cs="Comic Sans MS"/>
              </w:rPr>
              <w:t>5,232</w:t>
            </w:r>
          </w:p>
          <w:p w14:paraId="776EB32D" w14:textId="77777777" w:rsidR="005E6DDA" w:rsidRDefault="00C953FB">
            <w:pPr>
              <w:ind w:left="0" w:hanging="2"/>
              <w:rPr>
                <w:rFonts w:ascii="Comic Sans MS" w:eastAsia="Comic Sans MS" w:hAnsi="Comic Sans MS" w:cs="Comic Sans MS"/>
                <w:color w:val="FF0000"/>
              </w:rPr>
            </w:pPr>
            <w:r>
              <w:rPr>
                <w:rFonts w:ascii="Comic Sans MS" w:eastAsia="Comic Sans MS" w:hAnsi="Comic Sans MS" w:cs="Comic Sans MS"/>
                <w:color w:val="FF0000"/>
              </w:rPr>
              <w:t>- R1,200.00</w:t>
            </w:r>
          </w:p>
          <w:p w14:paraId="6CDCB6A3" w14:textId="77777777" w:rsidR="005E6DDA" w:rsidRDefault="00C953FB">
            <w:pPr>
              <w:ind w:left="0" w:hanging="2"/>
              <w:jc w:val="center"/>
              <w:rPr>
                <w:rFonts w:ascii="Comic Sans MS" w:eastAsia="Comic Sans MS" w:hAnsi="Comic Sans MS" w:cs="Comic Sans MS"/>
                <w:color w:val="000000"/>
              </w:rPr>
            </w:pPr>
            <w:r>
              <w:rPr>
                <w:rFonts w:ascii="Comic Sans MS" w:eastAsia="Comic Sans MS" w:hAnsi="Comic Sans MS" w:cs="Comic Sans MS"/>
                <w:b/>
              </w:rPr>
              <w:t>=R4</w:t>
            </w:r>
            <w:r>
              <w:rPr>
                <w:rFonts w:ascii="Comic Sans MS" w:eastAsia="Comic Sans MS" w:hAnsi="Comic Sans MS" w:cs="Comic Sans MS"/>
                <w:b/>
              </w:rPr>
              <w:t>4,032</w:t>
            </w:r>
          </w:p>
        </w:tc>
      </w:tr>
    </w:tbl>
    <w:p w14:paraId="397B716A" w14:textId="77777777" w:rsidR="005E6DDA" w:rsidRDefault="005E6DDA">
      <w:pPr>
        <w:jc w:val="both"/>
        <w:rPr>
          <w:rFonts w:ascii="Comic Sans MS" w:eastAsia="Comic Sans MS" w:hAnsi="Comic Sans MS" w:cs="Comic Sans MS"/>
          <w:color w:val="000000"/>
          <w:sz w:val="14"/>
          <w:szCs w:val="14"/>
        </w:rPr>
      </w:pPr>
    </w:p>
    <w:p w14:paraId="4FBAC6E0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  <w:u w:val="single"/>
        </w:rPr>
      </w:pPr>
      <w:r>
        <w:rPr>
          <w:rFonts w:ascii="Comic Sans MS" w:eastAsia="Comic Sans MS" w:hAnsi="Comic Sans MS" w:cs="Comic Sans MS"/>
          <w:b/>
          <w:color w:val="000000"/>
          <w:u w:val="single"/>
        </w:rPr>
        <w:t>AFTERCARE FEES</w:t>
      </w:r>
    </w:p>
    <w:p w14:paraId="4B6C5145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Monthly aftercare fees are payable in advance over 10 months. Casual aftercare fees are charged in arrears. Aftercare fees will be added to the monthly school fee statement.</w:t>
      </w:r>
    </w:p>
    <w:p w14:paraId="1576B25D" w14:textId="77777777" w:rsidR="005E6DDA" w:rsidRDefault="005E6DDA">
      <w:pPr>
        <w:jc w:val="both"/>
        <w:rPr>
          <w:rFonts w:ascii="Comic Sans MS" w:eastAsia="Comic Sans MS" w:hAnsi="Comic Sans MS" w:cs="Comic Sans MS"/>
          <w:color w:val="000000"/>
          <w:sz w:val="12"/>
          <w:szCs w:val="12"/>
        </w:rPr>
      </w:pPr>
    </w:p>
    <w:p w14:paraId="05A55BA7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b/>
          <w:color w:val="000000"/>
          <w:u w:val="single"/>
        </w:rPr>
        <w:t>Monthly (3 to 5 times a week, every week):</w:t>
      </w:r>
      <w:r>
        <w:rPr>
          <w:rFonts w:ascii="Comic Sans MS" w:eastAsia="Comic Sans MS" w:hAnsi="Comic Sans MS" w:cs="Comic Sans MS"/>
          <w:b/>
          <w:color w:val="000000"/>
        </w:rPr>
        <w:tab/>
      </w:r>
      <w:r>
        <w:rPr>
          <w:rFonts w:ascii="Comic Sans MS" w:eastAsia="Comic Sans MS" w:hAnsi="Comic Sans MS" w:cs="Comic Sans MS"/>
          <w:b/>
          <w:color w:val="000000"/>
        </w:rPr>
        <w:tab/>
      </w:r>
      <w:r>
        <w:rPr>
          <w:rFonts w:ascii="Comic Sans MS" w:eastAsia="Comic Sans MS" w:hAnsi="Comic Sans MS" w:cs="Comic Sans MS"/>
          <w:b/>
          <w:color w:val="000000"/>
          <w:u w:val="single"/>
        </w:rPr>
        <w:t>Casual (1 or 2 days a week):</w:t>
      </w:r>
    </w:p>
    <w:p w14:paraId="33B9BC2F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ab/>
        <w:t>Collect between 12:45 and 15:30:</w:t>
      </w:r>
      <w:r>
        <w:rPr>
          <w:rFonts w:ascii="Comic Sans MS" w:eastAsia="Comic Sans MS" w:hAnsi="Comic Sans MS" w:cs="Comic Sans MS"/>
          <w:color w:val="000000"/>
        </w:rPr>
        <w:tab/>
        <w:t>R1,0</w:t>
      </w:r>
      <w:r>
        <w:rPr>
          <w:rFonts w:ascii="Comic Sans MS" w:eastAsia="Comic Sans MS" w:hAnsi="Comic Sans MS" w:cs="Comic Sans MS"/>
        </w:rPr>
        <w:t>6</w:t>
      </w:r>
      <w:r>
        <w:rPr>
          <w:rFonts w:ascii="Comic Sans MS" w:eastAsia="Comic Sans MS" w:hAnsi="Comic Sans MS" w:cs="Comic Sans MS"/>
          <w:color w:val="000000"/>
        </w:rPr>
        <w:t>0.00 x 10</w:t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  <w:t>R8</w:t>
      </w:r>
      <w:r>
        <w:rPr>
          <w:rFonts w:ascii="Comic Sans MS" w:eastAsia="Comic Sans MS" w:hAnsi="Comic Sans MS" w:cs="Comic Sans MS"/>
        </w:rPr>
        <w:t>5</w:t>
      </w:r>
      <w:r>
        <w:rPr>
          <w:rFonts w:ascii="Comic Sans MS" w:eastAsia="Comic Sans MS" w:hAnsi="Comic Sans MS" w:cs="Comic Sans MS"/>
          <w:color w:val="000000"/>
        </w:rPr>
        <w:t xml:space="preserve"> per day</w:t>
      </w:r>
    </w:p>
    <w:p w14:paraId="7775187C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ab/>
        <w:t>Collect between 15:30 and 17:30:</w:t>
      </w:r>
      <w:r>
        <w:rPr>
          <w:rFonts w:ascii="Comic Sans MS" w:eastAsia="Comic Sans MS" w:hAnsi="Comic Sans MS" w:cs="Comic Sans MS"/>
          <w:color w:val="000000"/>
        </w:rPr>
        <w:tab/>
        <w:t>R1,</w:t>
      </w:r>
      <w:r>
        <w:rPr>
          <w:rFonts w:ascii="Comic Sans MS" w:eastAsia="Comic Sans MS" w:hAnsi="Comic Sans MS" w:cs="Comic Sans MS"/>
        </w:rPr>
        <w:t>325</w:t>
      </w:r>
      <w:r>
        <w:rPr>
          <w:rFonts w:ascii="Comic Sans MS" w:eastAsia="Comic Sans MS" w:hAnsi="Comic Sans MS" w:cs="Comic Sans MS"/>
          <w:color w:val="000000"/>
        </w:rPr>
        <w:t>.00x 10</w:t>
      </w:r>
      <w:r>
        <w:rPr>
          <w:rFonts w:ascii="Comic Sans MS" w:eastAsia="Comic Sans MS" w:hAnsi="Comic Sans MS" w:cs="Comic Sans MS"/>
          <w:color w:val="000000"/>
        </w:rPr>
        <w:tab/>
      </w:r>
      <w:r>
        <w:rPr>
          <w:rFonts w:ascii="Comic Sans MS" w:eastAsia="Comic Sans MS" w:hAnsi="Comic Sans MS" w:cs="Comic Sans MS"/>
          <w:color w:val="000000"/>
        </w:rPr>
        <w:tab/>
        <w:t>R11</w:t>
      </w:r>
      <w:r>
        <w:rPr>
          <w:rFonts w:ascii="Comic Sans MS" w:eastAsia="Comic Sans MS" w:hAnsi="Comic Sans MS" w:cs="Comic Sans MS"/>
        </w:rPr>
        <w:t>6</w:t>
      </w:r>
      <w:r>
        <w:rPr>
          <w:rFonts w:ascii="Comic Sans MS" w:eastAsia="Comic Sans MS" w:hAnsi="Comic Sans MS" w:cs="Comic Sans MS"/>
          <w:color w:val="000000"/>
        </w:rPr>
        <w:t xml:space="preserve"> per day</w:t>
      </w:r>
    </w:p>
    <w:p w14:paraId="62393CD7" w14:textId="77777777" w:rsidR="005E6DDA" w:rsidRDefault="005E6DDA">
      <w:pPr>
        <w:jc w:val="both"/>
        <w:rPr>
          <w:rFonts w:ascii="Comic Sans MS" w:eastAsia="Comic Sans MS" w:hAnsi="Comic Sans MS" w:cs="Comic Sans MS"/>
          <w:color w:val="000000"/>
          <w:sz w:val="14"/>
          <w:szCs w:val="14"/>
          <w:u w:val="single"/>
        </w:rPr>
      </w:pPr>
    </w:p>
    <w:p w14:paraId="48DFDE3E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u w:val="single"/>
        </w:rPr>
        <w:t>ADMIN FEE:</w:t>
      </w:r>
      <w:r>
        <w:rPr>
          <w:rFonts w:ascii="Comic Sans MS" w:eastAsia="Comic Sans MS" w:hAnsi="Comic Sans MS" w:cs="Comic Sans MS"/>
          <w:b/>
          <w:color w:val="000000"/>
        </w:rPr>
        <w:tab/>
        <w:t>R400</w:t>
      </w:r>
    </w:p>
    <w:p w14:paraId="4F5DDE11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A non-refundable admin fee will be charged on application per child and needs to accompany the completed application form. Payment of the admin fee does not guarantee acceptance.</w:t>
      </w:r>
    </w:p>
    <w:p w14:paraId="5F1D2171" w14:textId="77777777" w:rsidR="005E6DDA" w:rsidRDefault="005E6DDA">
      <w:pPr>
        <w:jc w:val="both"/>
        <w:rPr>
          <w:rFonts w:ascii="Comic Sans MS" w:eastAsia="Comic Sans MS" w:hAnsi="Comic Sans MS" w:cs="Comic Sans MS"/>
          <w:color w:val="000000"/>
          <w:sz w:val="14"/>
          <w:szCs w:val="14"/>
        </w:rPr>
      </w:pPr>
    </w:p>
    <w:p w14:paraId="7B98E222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b/>
          <w:color w:val="000000"/>
          <w:u w:val="single"/>
        </w:rPr>
        <w:t>ACCEPTANCE FEE:</w:t>
      </w:r>
      <w:r>
        <w:rPr>
          <w:rFonts w:ascii="Comic Sans MS" w:eastAsia="Comic Sans MS" w:hAnsi="Comic Sans MS" w:cs="Comic Sans MS"/>
          <w:b/>
          <w:color w:val="000000"/>
        </w:rPr>
        <w:t xml:space="preserve"> R2,500</w:t>
      </w:r>
    </w:p>
    <w:p w14:paraId="33283CBF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A non-refundable acceptance fee will be charged on placement of each child at Jacob’s Ladder Preschool.</w:t>
      </w:r>
    </w:p>
    <w:p w14:paraId="29AF31BF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  <w:r>
        <w:rPr>
          <w:rFonts w:ascii="Comic Sans MS" w:eastAsia="Comic Sans MS" w:hAnsi="Comic Sans MS" w:cs="Comic Sans MS"/>
          <w:color w:val="000000"/>
        </w:rPr>
        <w:t>This fee will be allocated by the principal towards administration, school development costs, teaching resources, and equipment.</w:t>
      </w:r>
    </w:p>
    <w:p w14:paraId="4114355E" w14:textId="77777777" w:rsidR="005E6DDA" w:rsidRDefault="005E6DDA">
      <w:pPr>
        <w:jc w:val="both"/>
        <w:rPr>
          <w:rFonts w:ascii="Comic Sans MS" w:eastAsia="Comic Sans MS" w:hAnsi="Comic Sans MS" w:cs="Comic Sans MS"/>
          <w:color w:val="000000"/>
          <w:sz w:val="14"/>
          <w:szCs w:val="14"/>
        </w:rPr>
      </w:pPr>
    </w:p>
    <w:p w14:paraId="3F502DD7" w14:textId="77777777" w:rsidR="005E6DDA" w:rsidRDefault="00C953FB">
      <w:pPr>
        <w:ind w:left="0" w:right="-629" w:hanging="2"/>
        <w:jc w:val="both"/>
        <w:rPr>
          <w:rFonts w:ascii="Comic Sans MS" w:eastAsia="Comic Sans MS" w:hAnsi="Comic Sans MS" w:cs="Comic Sans MS"/>
          <w:u w:val="single"/>
        </w:rPr>
      </w:pPr>
      <w:r>
        <w:rPr>
          <w:rFonts w:ascii="Comic Sans MS" w:eastAsia="Comic Sans MS" w:hAnsi="Comic Sans MS" w:cs="Comic Sans MS"/>
          <w:b/>
          <w:u w:val="single"/>
        </w:rPr>
        <w:t>STATIONERY, T-SHIRT &amp; OUTING PROVISION:</w:t>
      </w:r>
    </w:p>
    <w:p w14:paraId="01FB7105" w14:textId="77777777" w:rsidR="005E6DDA" w:rsidRDefault="00C953FB">
      <w:pPr>
        <w:ind w:left="0" w:right="-629" w:hanging="2"/>
        <w:jc w:val="both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We endeavour to keep costs as low as possible. Additional payments may be required for things like the school t-shirt and hat and outings requiring payment. Requests may be made during the year for donation of specific items required in the classroom.</w:t>
      </w:r>
    </w:p>
    <w:p w14:paraId="262B6D1D" w14:textId="77777777" w:rsidR="005E6DDA" w:rsidRDefault="005E6DDA">
      <w:pPr>
        <w:jc w:val="both"/>
        <w:rPr>
          <w:rFonts w:ascii="Comic Sans MS" w:eastAsia="Comic Sans MS" w:hAnsi="Comic Sans MS" w:cs="Comic Sans MS"/>
          <w:color w:val="000000"/>
          <w:sz w:val="14"/>
          <w:szCs w:val="14"/>
        </w:rPr>
      </w:pPr>
      <w:bookmarkStart w:id="0" w:name="_heading=h.gjdgxs" w:colFirst="0" w:colLast="0"/>
      <w:bookmarkEnd w:id="0"/>
    </w:p>
    <w:p w14:paraId="6B05B007" w14:textId="77777777" w:rsidR="005E6DDA" w:rsidRDefault="00C953FB">
      <w:pPr>
        <w:ind w:left="0" w:hanging="2"/>
        <w:jc w:val="both"/>
        <w:rPr>
          <w:rFonts w:ascii="Comic Sans MS" w:eastAsia="Comic Sans MS" w:hAnsi="Comic Sans MS" w:cs="Comic Sans MS"/>
          <w:color w:val="000000"/>
          <w:u w:val="single"/>
        </w:rPr>
      </w:pPr>
      <w:r>
        <w:rPr>
          <w:rFonts w:ascii="Comic Sans MS" w:eastAsia="Comic Sans MS" w:hAnsi="Comic Sans MS" w:cs="Comic Sans MS"/>
          <w:b/>
          <w:color w:val="000000"/>
          <w:u w:val="single"/>
        </w:rPr>
        <w:t>PLEASE NOTE THE FOLLOWING ADDITIONS: - THE SMALL PRINT!</w:t>
      </w:r>
    </w:p>
    <w:p w14:paraId="543ED9C1" w14:textId="77777777" w:rsidR="005E6DDA" w:rsidRDefault="00C953FB">
      <w:pPr>
        <w:numPr>
          <w:ilvl w:val="0"/>
          <w:numId w:val="1"/>
        </w:numPr>
        <w:ind w:left="0" w:hanging="2"/>
        <w:jc w:val="both"/>
        <w:rPr>
          <w:rFonts w:ascii="Comic Sans MS" w:eastAsia="Comic Sans MS" w:hAnsi="Comic Sans MS" w:cs="Comic Sans MS"/>
          <w:color w:val="202020"/>
        </w:rPr>
      </w:pPr>
      <w:r>
        <w:rPr>
          <w:rFonts w:ascii="Comic Sans MS" w:eastAsia="Comic Sans MS" w:hAnsi="Comic Sans MS" w:cs="Comic Sans MS"/>
          <w:color w:val="202020"/>
        </w:rPr>
        <w:t xml:space="preserve">Force Majeure – No fee waivers, refunds, or discounts on school fees for periods of remote learning will be granted. </w:t>
      </w:r>
    </w:p>
    <w:p w14:paraId="0A349975" w14:textId="77777777" w:rsidR="005E6DDA" w:rsidRDefault="00C953FB">
      <w:pPr>
        <w:numPr>
          <w:ilvl w:val="1"/>
          <w:numId w:val="1"/>
        </w:numPr>
        <w:ind w:left="0" w:hanging="2"/>
        <w:jc w:val="both"/>
        <w:rPr>
          <w:rFonts w:ascii="Comic Sans MS" w:eastAsia="Comic Sans MS" w:hAnsi="Comic Sans MS" w:cs="Comic Sans MS"/>
          <w:color w:val="202020"/>
        </w:rPr>
      </w:pPr>
      <w:r>
        <w:rPr>
          <w:rFonts w:ascii="Comic Sans MS" w:eastAsia="Comic Sans MS" w:hAnsi="Comic Sans MS" w:cs="Comic Sans MS"/>
          <w:color w:val="202020"/>
        </w:rPr>
        <w:t>Every effort will be made to ensure the full curriculum is covered, even if by remote learning.</w:t>
      </w:r>
    </w:p>
    <w:p w14:paraId="1EEFD6E7" w14:textId="77777777" w:rsidR="005E6DDA" w:rsidRDefault="00C953FB">
      <w:pPr>
        <w:numPr>
          <w:ilvl w:val="1"/>
          <w:numId w:val="1"/>
        </w:numPr>
        <w:ind w:left="0" w:hanging="2"/>
        <w:jc w:val="both"/>
        <w:rPr>
          <w:rFonts w:ascii="Comic Sans MS" w:eastAsia="Comic Sans MS" w:hAnsi="Comic Sans MS" w:cs="Comic Sans MS"/>
          <w:color w:val="202020"/>
        </w:rPr>
      </w:pPr>
      <w:r>
        <w:rPr>
          <w:rFonts w:ascii="Comic Sans MS" w:eastAsia="Comic Sans MS" w:hAnsi="Comic Sans MS" w:cs="Comic Sans MS"/>
          <w:color w:val="202020"/>
        </w:rPr>
        <w:t>Within reason and where possible school days missed will be made up during the year: five days of remote learning equates to three school days.</w:t>
      </w:r>
    </w:p>
    <w:p w14:paraId="721414A3" w14:textId="77777777" w:rsidR="005E6DDA" w:rsidRDefault="005E6DDA">
      <w:pPr>
        <w:ind w:left="0" w:hanging="2"/>
        <w:jc w:val="both"/>
        <w:rPr>
          <w:rFonts w:ascii="Comic Sans MS" w:eastAsia="Comic Sans MS" w:hAnsi="Comic Sans MS" w:cs="Comic Sans MS"/>
          <w:color w:val="000000"/>
        </w:rPr>
      </w:pPr>
    </w:p>
    <w:p w14:paraId="07689E50" w14:textId="77777777" w:rsidR="005E6DDA" w:rsidRDefault="00C953FB">
      <w:pPr>
        <w:ind w:left="0" w:right="-629" w:hanging="2"/>
        <w:jc w:val="center"/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  <w:b/>
          <w:sz w:val="18"/>
          <w:szCs w:val="18"/>
        </w:rPr>
        <w:t>Fees and additions for 202</w:t>
      </w:r>
      <w:r>
        <w:rPr>
          <w:rFonts w:ascii="Comic Sans MS" w:eastAsia="Comic Sans MS" w:hAnsi="Comic Sans MS" w:cs="Comic Sans MS"/>
          <w:b/>
          <w:sz w:val="18"/>
          <w:szCs w:val="18"/>
        </w:rPr>
        <w:t>5</w:t>
      </w:r>
      <w:r>
        <w:rPr>
          <w:rFonts w:ascii="Comic Sans MS" w:eastAsia="Comic Sans MS" w:hAnsi="Comic Sans MS" w:cs="Comic Sans MS"/>
          <w:b/>
          <w:sz w:val="18"/>
          <w:szCs w:val="18"/>
        </w:rPr>
        <w:t xml:space="preserve"> have been set and approved by the Parent Finance Committee and Principal.</w:t>
      </w:r>
    </w:p>
    <w:sectPr w:rsidR="005E6DDA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440" w:right="1274" w:bottom="142" w:left="1276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B3EBA45" w14:textId="77777777" w:rsidR="00C953FB" w:rsidRDefault="00C953FB">
      <w:pPr>
        <w:spacing w:line="240" w:lineRule="auto"/>
        <w:ind w:left="0" w:hanging="2"/>
      </w:pPr>
      <w:r>
        <w:separator/>
      </w:r>
    </w:p>
  </w:endnote>
  <w:endnote w:type="continuationSeparator" w:id="0">
    <w:p w14:paraId="0F5EF829" w14:textId="77777777" w:rsidR="00C953FB" w:rsidRDefault="00C953FB">
      <w:pPr>
        <w:spacing w:line="240" w:lineRule="auto"/>
        <w:ind w:left="0" w:hanging="2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EC654D8E-9F74-4B99-B0C2-423CBC58B3A5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2" w:fontKey="{86F82F3F-0592-4234-886A-45704E7FFF59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3" w:fontKey="{EE099BEF-5C04-46C5-B9B7-6B11DF17639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ECFBB24B-8CC7-4470-9C88-003224586A64}"/>
    <w:embedItalic r:id="rId5" w:fontKey="{A8E09F8C-01F7-4C2C-AA5B-7D0EB44AAA2B}"/>
  </w:font>
  <w:font w:name="Comic Sans MS">
    <w:panose1 w:val="030F0702030302020204"/>
    <w:charset w:val="00"/>
    <w:family w:val="script"/>
    <w:pitch w:val="variable"/>
    <w:sig w:usb0="00000687" w:usb1="00000013" w:usb2="00000000" w:usb3="00000000" w:csb0="0000009F" w:csb1="00000000"/>
    <w:embedRegular r:id="rId6" w:fontKey="{5064720C-F1EB-40F2-8D6B-4D35C23FAB73}"/>
    <w:embedBold r:id="rId7" w:fontKey="{782D49C4-5FC5-4B18-BA0B-AE5B8844A29A}"/>
  </w:font>
  <w:font w:name="Cavolini">
    <w:charset w:val="00"/>
    <w:family w:val="script"/>
    <w:pitch w:val="variable"/>
    <w:sig w:usb0="A11526FF" w:usb1="8000000A" w:usb2="00010000" w:usb3="00000000" w:csb0="0000019F" w:csb1="00000000"/>
    <w:embedRegular r:id="rId8" w:fontKey="{3FDC2798-3D84-49E2-AEB6-0E274BA9A00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9" w:fontKey="{FF7FC585-DB4A-4145-AB22-E4F095CF6AA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9A6EDAD" w14:textId="77777777" w:rsidR="00AE6864" w:rsidRDefault="00AE6864">
    <w:pPr>
      <w:pStyle w:val="Footer"/>
      <w:ind w:left="0" w:hanging="2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97724FA" w14:textId="77777777" w:rsidR="00AE6864" w:rsidRDefault="00AE6864">
    <w:pPr>
      <w:pStyle w:val="Footer"/>
      <w:ind w:left="0" w:hanging="2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8BEF" w14:textId="77777777" w:rsidR="00AE6864" w:rsidRDefault="00AE6864">
    <w:pPr>
      <w:pStyle w:val="Footer"/>
      <w:ind w:left="0" w:hanging="2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CD8ACF6" w14:textId="77777777" w:rsidR="00C953FB" w:rsidRDefault="00C953FB">
      <w:pPr>
        <w:spacing w:line="240" w:lineRule="auto"/>
        <w:ind w:left="0" w:hanging="2"/>
      </w:pPr>
      <w:r>
        <w:separator/>
      </w:r>
    </w:p>
  </w:footnote>
  <w:footnote w:type="continuationSeparator" w:id="0">
    <w:p w14:paraId="4C1EE44F" w14:textId="77777777" w:rsidR="00C953FB" w:rsidRDefault="00C953FB">
      <w:pPr>
        <w:spacing w:line="240" w:lineRule="auto"/>
        <w:ind w:left="0" w:hanging="2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254B8BF" w14:textId="77777777" w:rsidR="00AE6864" w:rsidRDefault="00AE6864">
    <w:pPr>
      <w:pStyle w:val="Header"/>
      <w:ind w:left="0" w:hanging="2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4F3EF70" w14:textId="77777777" w:rsidR="005E6DDA" w:rsidRDefault="00C953FB">
    <w:pPr>
      <w:pBdr>
        <w:top w:val="nil"/>
        <w:left w:val="nil"/>
        <w:bottom w:val="nil"/>
        <w:right w:val="nil"/>
        <w:between w:val="nil"/>
      </w:pBdr>
      <w:tabs>
        <w:tab w:val="center" w:pos="4513"/>
        <w:tab w:val="right" w:pos="9026"/>
      </w:tabs>
      <w:spacing w:line="240" w:lineRule="auto"/>
      <w:ind w:left="0" w:hanging="2"/>
      <w:rPr>
        <w:color w:val="000000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6FD38D31" wp14:editId="0751C7DF">
              <wp:simplePos x="0" y="0"/>
              <wp:positionH relativeFrom="margin">
                <wp:align>right</wp:align>
              </wp:positionH>
              <wp:positionV relativeFrom="paragraph">
                <wp:posOffset>-137160</wp:posOffset>
              </wp:positionV>
              <wp:extent cx="2212975" cy="1016259"/>
              <wp:effectExtent l="0" t="0" r="15875" b="12700"/>
              <wp:wrapNone/>
              <wp:docPr id="1" name="Rectang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212975" cy="1016259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000000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21AE9369" w14:textId="77777777" w:rsidR="005E6DDA" w:rsidRDefault="00C953FB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Cavolini" w:eastAsia="Cavolini" w:hAnsi="Cavolini" w:cs="Cavolini"/>
                              <w:color w:val="000000"/>
                              <w:sz w:val="16"/>
                            </w:rPr>
                            <w:t>BERGVLIET METHODIST CHURCH</w:t>
                          </w:r>
                        </w:p>
                        <w:p w14:paraId="4159EEAC" w14:textId="77777777" w:rsidR="005E6DDA" w:rsidRDefault="00C953FB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Cavolini" w:eastAsia="Cavolini" w:hAnsi="Cavolini" w:cs="Cavolini"/>
                              <w:color w:val="000000"/>
                              <w:sz w:val="16"/>
                            </w:rPr>
                            <w:t>2 Wesley Avenue - Bergvliet - 7945</w:t>
                          </w:r>
                        </w:p>
                        <w:p w14:paraId="322619EC" w14:textId="77777777" w:rsidR="005E6DDA" w:rsidRDefault="00C953FB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Cavolini" w:eastAsia="Cavolini" w:hAnsi="Cavolini" w:cs="Cavolini"/>
                              <w:color w:val="000000"/>
                              <w:sz w:val="16"/>
                            </w:rPr>
                            <w:t>Tel: (021) 715 1011 -</w:t>
                          </w:r>
                        </w:p>
                        <w:p w14:paraId="7ABD399D" w14:textId="68D29724" w:rsidR="005E6DDA" w:rsidRDefault="00AE6864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Cavolini" w:eastAsia="Cavolini" w:hAnsi="Cavolini" w:cs="Cavolini"/>
                              <w:color w:val="000000"/>
                              <w:sz w:val="16"/>
                            </w:rPr>
                            <w:t>E-mail:</w:t>
                          </w:r>
                          <w:r w:rsidRPr="00AE6864">
                            <w:rPr>
                              <w:rFonts w:ascii="Cavolini" w:eastAsia="Cavolini" w:hAnsi="Cavolini" w:cs="Cavolini"/>
                              <w:color w:val="000000"/>
                              <w:sz w:val="16"/>
                              <w:highlight w:val="yellow"/>
                            </w:rPr>
                            <w:t xml:space="preserve"> info@jacobsladder.co.za</w:t>
                          </w:r>
                        </w:p>
                        <w:p w14:paraId="485835CB" w14:textId="4E8C8FA6" w:rsidR="005E6DDA" w:rsidRDefault="00C953FB">
                          <w:pPr>
                            <w:spacing w:line="240" w:lineRule="auto"/>
                            <w:ind w:left="0" w:hanging="2"/>
                            <w:jc w:val="center"/>
                          </w:pPr>
                          <w:r>
                            <w:rPr>
                              <w:rFonts w:ascii="Cavolini" w:eastAsia="Cavolini" w:hAnsi="Cavolini" w:cs="Cavolini"/>
                              <w:color w:val="000000"/>
                              <w:sz w:val="16"/>
                            </w:rPr>
                            <w:t>Principa</w:t>
                          </w:r>
                          <w:r w:rsidR="00AE6864">
                            <w:rPr>
                              <w:rFonts w:ascii="Cavolini" w:eastAsia="Cavolini" w:hAnsi="Cavolini" w:cs="Cavolini"/>
                              <w:color w:val="000000"/>
                              <w:sz w:val="16"/>
                            </w:rPr>
                            <w:t xml:space="preserve">l: Meagon Davids </w:t>
                          </w:r>
                        </w:p>
                        <w:p w14:paraId="7B148D07" w14:textId="77777777" w:rsidR="005E6DDA" w:rsidRDefault="005E6DDA">
                          <w:pPr>
                            <w:spacing w:line="240" w:lineRule="auto"/>
                            <w:ind w:left="0" w:hanging="2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6FD38D31" id="Rectangle 1" o:spid="_x0000_s1026" style="position:absolute;margin-left:123.05pt;margin-top:-10.8pt;width:174.25pt;height:80pt;z-index:251658240;visibility:visible;mso-wrap-style:square;mso-wrap-distance-left:9pt;mso-wrap-distance-top:0;mso-wrap-distance-right:9pt;mso-wrap-distance-bottom:0;mso-position-horizontal:right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">
              <v:stroke startarrowwidth="narrow" startarrowlength="short" endarrowwidth="narrow" endarrowlength="short"/>
              <v:textbox inset="2.53958mm,1.2694mm,2.53958mm,1.2694mm">
                <w:txbxContent>
                  <w:p w14:paraId="21AE9369" w14:textId="77777777" w:rsidR="005E6DDA" w:rsidRDefault="00C953FB">
                    <w:pPr>
                      <w:spacing w:line="240" w:lineRule="auto"/>
                      <w:ind w:left="0" w:hanging="2"/>
                      <w:jc w:val="center"/>
                    </w:pPr>
                    <w:r>
                      <w:rPr>
                        <w:rFonts w:ascii="Cavolini" w:eastAsia="Cavolini" w:hAnsi="Cavolini" w:cs="Cavolini"/>
                        <w:color w:val="000000"/>
                        <w:sz w:val="16"/>
                      </w:rPr>
                      <w:t>BERGVLIET METHODIST CHURCH</w:t>
                    </w:r>
                  </w:p>
                  <w:p w14:paraId="4159EEAC" w14:textId="77777777" w:rsidR="005E6DDA" w:rsidRDefault="00C953FB">
                    <w:pPr>
                      <w:spacing w:line="240" w:lineRule="auto"/>
                      <w:ind w:left="0" w:hanging="2"/>
                      <w:jc w:val="center"/>
                    </w:pPr>
                    <w:r>
                      <w:rPr>
                        <w:rFonts w:ascii="Cavolini" w:eastAsia="Cavolini" w:hAnsi="Cavolini" w:cs="Cavolini"/>
                        <w:color w:val="000000"/>
                        <w:sz w:val="16"/>
                      </w:rPr>
                      <w:t>2 Wesley Avenue - Bergvliet - 7945</w:t>
                    </w:r>
                  </w:p>
                  <w:p w14:paraId="322619EC" w14:textId="77777777" w:rsidR="005E6DDA" w:rsidRDefault="00C953FB">
                    <w:pPr>
                      <w:spacing w:line="240" w:lineRule="auto"/>
                      <w:ind w:left="0" w:hanging="2"/>
                      <w:jc w:val="center"/>
                    </w:pPr>
                    <w:r>
                      <w:rPr>
                        <w:rFonts w:ascii="Cavolini" w:eastAsia="Cavolini" w:hAnsi="Cavolini" w:cs="Cavolini"/>
                        <w:color w:val="000000"/>
                        <w:sz w:val="16"/>
                      </w:rPr>
                      <w:t>Tel: (021) 715 1011 -</w:t>
                    </w:r>
                  </w:p>
                  <w:p w14:paraId="7ABD399D" w14:textId="68D29724" w:rsidR="005E6DDA" w:rsidRDefault="00AE6864">
                    <w:pPr>
                      <w:spacing w:line="240" w:lineRule="auto"/>
                      <w:ind w:left="0" w:hanging="2"/>
                      <w:jc w:val="center"/>
                    </w:pPr>
                    <w:r>
                      <w:rPr>
                        <w:rFonts w:ascii="Cavolini" w:eastAsia="Cavolini" w:hAnsi="Cavolini" w:cs="Cavolini"/>
                        <w:color w:val="000000"/>
                        <w:sz w:val="16"/>
                      </w:rPr>
                      <w:t>E-mail:</w:t>
                    </w:r>
                    <w:r w:rsidRPr="00AE6864">
                      <w:rPr>
                        <w:rFonts w:ascii="Cavolini" w:eastAsia="Cavolini" w:hAnsi="Cavolini" w:cs="Cavolini"/>
                        <w:color w:val="000000"/>
                        <w:sz w:val="16"/>
                        <w:highlight w:val="yellow"/>
                      </w:rPr>
                      <w:t xml:space="preserve"> info@jacobsladder.co.za</w:t>
                    </w:r>
                  </w:p>
                  <w:p w14:paraId="485835CB" w14:textId="4E8C8FA6" w:rsidR="005E6DDA" w:rsidRDefault="00C953FB">
                    <w:pPr>
                      <w:spacing w:line="240" w:lineRule="auto"/>
                      <w:ind w:left="0" w:hanging="2"/>
                      <w:jc w:val="center"/>
                    </w:pPr>
                    <w:r>
                      <w:rPr>
                        <w:rFonts w:ascii="Cavolini" w:eastAsia="Cavolini" w:hAnsi="Cavolini" w:cs="Cavolini"/>
                        <w:color w:val="000000"/>
                        <w:sz w:val="16"/>
                      </w:rPr>
                      <w:t>Principa</w:t>
                    </w:r>
                    <w:r w:rsidR="00AE6864">
                      <w:rPr>
                        <w:rFonts w:ascii="Cavolini" w:eastAsia="Cavolini" w:hAnsi="Cavolini" w:cs="Cavolini"/>
                        <w:color w:val="000000"/>
                        <w:sz w:val="16"/>
                      </w:rPr>
                      <w:t xml:space="preserve">l: Meagon Davids </w:t>
                    </w:r>
                  </w:p>
                  <w:p w14:paraId="7B148D07" w14:textId="77777777" w:rsidR="005E6DDA" w:rsidRDefault="005E6DDA">
                    <w:pPr>
                      <w:spacing w:line="240" w:lineRule="auto"/>
                      <w:ind w:left="0" w:hanging="2"/>
                    </w:pPr>
                  </w:p>
                </w:txbxContent>
              </v:textbox>
              <w10:wrap anchorx="margin"/>
            </v:rect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55DEE35" w14:textId="77777777" w:rsidR="00AE6864" w:rsidRDefault="00AE6864">
    <w:pPr>
      <w:pStyle w:val="Header"/>
      <w:ind w:left="0" w:hanging="2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82020E2"/>
    <w:multiLevelType w:val="multilevel"/>
    <w:tmpl w:val="555C3EFE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vertAlign w:val="baseline"/>
      </w:rPr>
    </w:lvl>
  </w:abstractNum>
  <w:num w:numId="1" w16cid:durableId="1388147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6DDA"/>
    <w:rsid w:val="00017A45"/>
    <w:rsid w:val="005E6DDA"/>
    <w:rsid w:val="00AE6864"/>
    <w:rsid w:val="00BC2646"/>
    <w:rsid w:val="00C953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Z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4604E2E4"/>
  <w15:docId w15:val="{AE07948E-F256-49E3-8CFB-C80FD1E666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ZA" w:eastAsia="en-ZA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eastAsia="en-US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qFormat/>
    <w:rPr>
      <w:rFonts w:ascii="Tahoma" w:eastAsia="Calibri" w:hAnsi="Tahoma" w:cs="Tahoma"/>
      <w:sz w:val="16"/>
      <w:szCs w:val="16"/>
    </w:rPr>
  </w:style>
  <w:style w:type="character" w:customStyle="1" w:styleId="BalloonTextChar">
    <w:name w:val="Balloon Text Ch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</w:rPr>
  </w:style>
  <w:style w:type="character" w:styleId="Hyperlink">
    <w:name w:val="Hyperlink"/>
    <w:rPr>
      <w:color w:val="0000FF"/>
      <w:w w:val="100"/>
      <w:position w:val="-1"/>
      <w:u w:val="single"/>
      <w:effect w:val="none"/>
      <w:vertAlign w:val="baseline"/>
      <w:cs w:val="0"/>
      <w:em w:val="none"/>
    </w:rPr>
  </w:style>
  <w:style w:type="table" w:styleId="TableGrid">
    <w:name w:val="Table Grid"/>
    <w:basedOn w:val="Table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qFormat/>
    <w:rPr>
      <w:color w:val="954F72"/>
      <w:w w:val="100"/>
      <w:position w:val="-1"/>
      <w:u w:val="single"/>
      <w:effect w:val="none"/>
      <w:vertAlign w:val="baseline"/>
      <w:cs w:val="0"/>
      <w:em w:val="none"/>
    </w:rPr>
  </w:style>
  <w:style w:type="character" w:styleId="UnresolvedMention">
    <w:name w:val="Unresolved Mention"/>
    <w:qFormat/>
    <w:rPr>
      <w:color w:val="605E5C"/>
      <w:w w:val="100"/>
      <w:position w:val="-1"/>
      <w:effect w:val="none"/>
      <w:shd w:val="clear" w:color="auto" w:fill="E1DFDD"/>
      <w:vertAlign w:val="baseline"/>
      <w:cs w:val="0"/>
      <w:em w:val="none"/>
    </w:rPr>
  </w:style>
  <w:style w:type="paragraph" w:styleId="Header">
    <w:name w:val="header"/>
    <w:basedOn w:val="Normal"/>
    <w:qFormat/>
    <w:pPr>
      <w:tabs>
        <w:tab w:val="center" w:pos="4513"/>
        <w:tab w:val="right" w:pos="9026"/>
      </w:tabs>
    </w:pPr>
  </w:style>
  <w:style w:type="character" w:customStyle="1" w:styleId="HeaderChar">
    <w:name w:val="Header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Footer">
    <w:name w:val="footer"/>
    <w:basedOn w:val="Normal"/>
    <w:qFormat/>
    <w:pPr>
      <w:tabs>
        <w:tab w:val="center" w:pos="4513"/>
        <w:tab w:val="right" w:pos="9026"/>
      </w:tabs>
    </w:pPr>
  </w:style>
  <w:style w:type="character" w:customStyle="1" w:styleId="FooterChar">
    <w:name w:val="Footer Char"/>
    <w:rPr>
      <w:rFonts w:ascii="Times New Roman" w:eastAsia="Times New Roman" w:hAnsi="Times New Roman"/>
      <w:w w:val="100"/>
      <w:position w:val="-1"/>
      <w:effect w:val="none"/>
      <w:vertAlign w:val="baseline"/>
      <w:cs w:val="0"/>
      <w:em w:val="none"/>
      <w:lang w:eastAsia="en-US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MRihJERJic1sa6BEcYgQWzc8bg==">CgMxLjAyCGguZ2pkZ3hzOAByITFSWHlBcloxQnJXYXlWRFItd3ExRGl4NVJCaXkyQUtWbQ==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367</Words>
  <Characters>2097</Characters>
  <Application>Microsoft Office Word</Application>
  <DocSecurity>0</DocSecurity>
  <Lines>17</Lines>
  <Paragraphs>4</Paragraphs>
  <ScaleCrop>false</ScaleCrop>
  <Company/>
  <LinksUpToDate>false</LinksUpToDate>
  <CharactersWithSpaces>2460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Cathy</dc:creator>
  <cp:lastModifiedBy>Meagon Davids</cp:lastModifiedBy>
  <cp:revision>2</cp:revision>
  <dcterms:created xsi:type="dcterms:W3CDTF">2024-12-16T10:04:00Z</dcterms:created>
  <dcterms:modified xsi:type="dcterms:W3CDTF">2024-12-16T10:04:00Z</dcterms:modified>
</cp:coreProperties>
</file>